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7ADF" w14:textId="7768B51D" w:rsidR="005820D2" w:rsidRDefault="005820D2">
      <w:r>
        <w:t xml:space="preserve">Types of birth control for advert: </w:t>
      </w:r>
    </w:p>
    <w:p w14:paraId="27DE1126" w14:textId="77777777" w:rsidR="005820D2" w:rsidRDefault="005820D2">
      <w:pPr>
        <w:rPr>
          <w:b/>
          <w:bCs/>
          <w:sz w:val="48"/>
          <w:szCs w:val="48"/>
        </w:rPr>
        <w:sectPr w:rsidR="005820D2" w:rsidSect="00EC3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14:paraId="06F90EF4" w14:textId="52D09B2E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Vasectomy</w:t>
      </w:r>
    </w:p>
    <w:p w14:paraId="0BED52FB" w14:textId="77777777" w:rsidR="005820D2" w:rsidRPr="005820D2" w:rsidRDefault="005820D2">
      <w:pPr>
        <w:rPr>
          <w:b/>
          <w:bCs/>
          <w:sz w:val="48"/>
          <w:szCs w:val="48"/>
        </w:rPr>
      </w:pPr>
      <w:bookmarkStart w:id="0" w:name="_GoBack"/>
      <w:bookmarkEnd w:id="0"/>
    </w:p>
    <w:p w14:paraId="189CE5EF" w14:textId="2A950E00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 xml:space="preserve">Tubal Ligation </w:t>
      </w:r>
    </w:p>
    <w:p w14:paraId="3346CCEC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3727F725" w14:textId="3E30590B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Abstinence</w:t>
      </w:r>
    </w:p>
    <w:p w14:paraId="5FD4D6A2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05559447" w14:textId="77777777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IUD</w:t>
      </w:r>
    </w:p>
    <w:p w14:paraId="27D42E26" w14:textId="3F2618A6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br/>
        <w:t>Patch</w:t>
      </w:r>
    </w:p>
    <w:p w14:paraId="338C7342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345DEBCC" w14:textId="2E2E892A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 xml:space="preserve">Birth control pill </w:t>
      </w:r>
    </w:p>
    <w:p w14:paraId="4A50D019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2D69A540" w14:textId="194C1FA2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 xml:space="preserve">Injection </w:t>
      </w:r>
    </w:p>
    <w:p w14:paraId="18664772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077F04F9" w14:textId="26CF9FBB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 xml:space="preserve">Implantable rod (Nexplanon) </w:t>
      </w:r>
    </w:p>
    <w:p w14:paraId="062F8F12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27A539B9" w14:textId="6990599D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Diaphragm</w:t>
      </w:r>
    </w:p>
    <w:p w14:paraId="61CABF17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78DB990E" w14:textId="3A11B424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Vaginal ring</w:t>
      </w:r>
    </w:p>
    <w:p w14:paraId="54389A4D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05688868" w14:textId="4486A215" w:rsidR="005820D2" w:rsidRP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Contraceptive sponge</w:t>
      </w:r>
    </w:p>
    <w:p w14:paraId="7C04C8FB" w14:textId="1A8451EB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Condom</w:t>
      </w:r>
    </w:p>
    <w:p w14:paraId="614764F5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63ED928A" w14:textId="0AF8FAE0" w:rsid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>Female condom</w:t>
      </w:r>
    </w:p>
    <w:p w14:paraId="0CBD1E1F" w14:textId="77777777" w:rsidR="005820D2" w:rsidRPr="005820D2" w:rsidRDefault="005820D2">
      <w:pPr>
        <w:rPr>
          <w:b/>
          <w:bCs/>
          <w:sz w:val="48"/>
          <w:szCs w:val="48"/>
        </w:rPr>
      </w:pPr>
    </w:p>
    <w:p w14:paraId="68BEE8CB" w14:textId="6787DDD2" w:rsidR="005820D2" w:rsidRPr="005820D2" w:rsidRDefault="005820D2">
      <w:pPr>
        <w:rPr>
          <w:b/>
          <w:bCs/>
          <w:sz w:val="48"/>
          <w:szCs w:val="48"/>
        </w:rPr>
      </w:pPr>
      <w:r w:rsidRPr="005820D2">
        <w:rPr>
          <w:b/>
          <w:bCs/>
          <w:sz w:val="48"/>
          <w:szCs w:val="48"/>
        </w:rPr>
        <w:t xml:space="preserve">Spermicide </w:t>
      </w:r>
    </w:p>
    <w:sectPr w:rsidR="005820D2" w:rsidRPr="005820D2" w:rsidSect="005820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2"/>
    <w:rsid w:val="002F3EF1"/>
    <w:rsid w:val="003B3A14"/>
    <w:rsid w:val="00420A04"/>
    <w:rsid w:val="005820D2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18D0"/>
  <w15:chartTrackingRefBased/>
  <w15:docId w15:val="{D9FA1573-DFA2-9848-8419-E691316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2019-09-29T16:41:00Z</dcterms:created>
  <dcterms:modified xsi:type="dcterms:W3CDTF">2019-09-29T16:45:00Z</dcterms:modified>
</cp:coreProperties>
</file>