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1628473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D56288">
              <w:rPr>
                <w:b/>
                <w:sz w:val="28"/>
                <w:szCs w:val="28"/>
              </w:rPr>
              <w:t>13</w:t>
            </w:r>
            <w:r w:rsidR="00D85C58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0B28A7A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D56288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th </w:t>
            </w:r>
          </w:p>
        </w:tc>
        <w:tc>
          <w:tcPr>
            <w:tcW w:w="2160" w:type="dxa"/>
          </w:tcPr>
          <w:p w14:paraId="2926D2EA" w14:textId="50A3FD7B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D56288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th </w:t>
            </w:r>
          </w:p>
        </w:tc>
        <w:tc>
          <w:tcPr>
            <w:tcW w:w="2133" w:type="dxa"/>
          </w:tcPr>
          <w:p w14:paraId="517617A0" w14:textId="5C88C5C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6288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th </w:t>
            </w:r>
          </w:p>
        </w:tc>
        <w:tc>
          <w:tcPr>
            <w:tcW w:w="2003" w:type="dxa"/>
          </w:tcPr>
          <w:p w14:paraId="3A752CF1" w14:textId="437BF95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D85C58">
              <w:rPr>
                <w:b/>
                <w:sz w:val="28"/>
                <w:szCs w:val="28"/>
              </w:rPr>
              <w:t>1</w:t>
            </w:r>
            <w:r w:rsidR="00D562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th</w:t>
            </w:r>
          </w:p>
        </w:tc>
      </w:tr>
      <w:tr w:rsidR="00FF3BAF" w14:paraId="6EF96687" w14:textId="77777777" w:rsidTr="00FF3BAF">
        <w:trPr>
          <w:trHeight w:val="605"/>
        </w:trPr>
        <w:tc>
          <w:tcPr>
            <w:tcW w:w="2250" w:type="dxa"/>
          </w:tcPr>
          <w:p w14:paraId="5679A998" w14:textId="77777777" w:rsidR="00D56288" w:rsidRPr="0088375F" w:rsidRDefault="00D56288" w:rsidP="00D56288">
            <w:pPr>
              <w:rPr>
                <w:bCs/>
              </w:rPr>
            </w:pPr>
            <w:r w:rsidRPr="008A04C5">
              <w:rPr>
                <w:b/>
              </w:rPr>
              <w:t>Introduce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Elements an</w:t>
            </w:r>
            <w:bookmarkStart w:id="0" w:name="_GoBack"/>
            <w:bookmarkEnd w:id="0"/>
            <w:r>
              <w:rPr>
                <w:b/>
                <w:bCs/>
              </w:rPr>
              <w:t>d Principles study</w:t>
            </w:r>
          </w:p>
          <w:p w14:paraId="146C0490" w14:textId="77777777" w:rsidR="00D56288" w:rsidRDefault="00D56288" w:rsidP="00D56288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demonstrate their understanding of the Elements of Art and Principles of Design on tiles that make up a grid using multi-media and incorporating various techniques. </w:t>
            </w:r>
          </w:p>
          <w:p w14:paraId="51CF1BD6" w14:textId="487D2C8E" w:rsidR="00D56288" w:rsidRPr="00D56288" w:rsidRDefault="00D56288" w:rsidP="00D56288">
            <w:pPr>
              <w:rPr>
                <w:b/>
              </w:rPr>
            </w:pPr>
            <w:r>
              <w:rPr>
                <w:b/>
              </w:rPr>
              <w:t>Why: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The elements of art and principles of design or the building blocks of all future projects in this course. Understanding these is vital for success. </w:t>
            </w:r>
          </w:p>
          <w:p w14:paraId="44D953F5" w14:textId="116BCDD7" w:rsidR="00D85C58" w:rsidRPr="00D85C58" w:rsidRDefault="00D56288" w:rsidP="00D56288">
            <w:pPr>
              <w:rPr>
                <w:b/>
              </w:rPr>
            </w:pPr>
            <w:r>
              <w:rPr>
                <w:b/>
              </w:rPr>
              <w:t xml:space="preserve">How will I know I learned? </w:t>
            </w:r>
            <w:r>
              <w:t xml:space="preserve"> The Principles and Elements will be displayed through unique design on each tile within the grid.</w:t>
            </w:r>
          </w:p>
        </w:tc>
        <w:tc>
          <w:tcPr>
            <w:tcW w:w="2160" w:type="dxa"/>
          </w:tcPr>
          <w:p w14:paraId="10EE74B9" w14:textId="1BB11D79" w:rsidR="006C3B1B" w:rsidRPr="00D85C58" w:rsidRDefault="00D56288" w:rsidP="00FF3BAF">
            <w:pPr>
              <w:rPr>
                <w:b/>
                <w:bCs/>
              </w:rPr>
            </w:pPr>
            <w:r>
              <w:rPr>
                <w:b/>
              </w:rPr>
              <w:t>Continue on Elements and Principles of Art Study</w:t>
            </w:r>
            <w:r w:rsidR="006C3B1B" w:rsidRPr="00D85C58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470BB07D" w14:textId="2AED778E" w:rsidR="00FF3BAF" w:rsidRPr="00166015" w:rsidRDefault="00D56288" w:rsidP="00C36AF2">
            <w:pPr>
              <w:rPr>
                <w:b/>
                <w:bCs/>
              </w:rPr>
            </w:pPr>
            <w:r>
              <w:rPr>
                <w:b/>
              </w:rPr>
              <w:t>Continue on Elements and Principles of Art Study</w:t>
            </w:r>
            <w:r w:rsidRPr="00D85C58">
              <w:rPr>
                <w:b/>
                <w:bCs/>
              </w:rPr>
              <w:t xml:space="preserve"> </w:t>
            </w:r>
          </w:p>
        </w:tc>
        <w:tc>
          <w:tcPr>
            <w:tcW w:w="2133" w:type="dxa"/>
          </w:tcPr>
          <w:p w14:paraId="72F27317" w14:textId="54D37D7C" w:rsidR="00FF3BAF" w:rsidRDefault="00D56288" w:rsidP="00166015">
            <w:r>
              <w:rPr>
                <w:b/>
              </w:rPr>
              <w:t>Continue on Elements and Principles of Art Study</w:t>
            </w:r>
          </w:p>
        </w:tc>
        <w:tc>
          <w:tcPr>
            <w:tcW w:w="2003" w:type="dxa"/>
          </w:tcPr>
          <w:p w14:paraId="663C7FCC" w14:textId="474F4E57" w:rsidR="00D56288" w:rsidRDefault="00D56288" w:rsidP="00D56288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put into practice what was learned last week about the elements of art. Students will select their favorite thumbnail sketch of each element and apply that to an </w:t>
            </w:r>
            <w:r>
              <w:t>“Explosion book”</w:t>
            </w:r>
            <w:r>
              <w:t xml:space="preserve"> </w:t>
            </w:r>
          </w:p>
          <w:p w14:paraId="39FFB4CA" w14:textId="77777777" w:rsidR="00D56288" w:rsidRPr="003B366A" w:rsidRDefault="00D56288" w:rsidP="00D56288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Cs/>
              </w:rPr>
              <w:t>The elements of art and principles of design or the building blocks of all future projects in this course. Understanding these is vital for success.</w:t>
            </w:r>
          </w:p>
          <w:p w14:paraId="3E3E16B1" w14:textId="21C770A4" w:rsidR="00D85C58" w:rsidRPr="003419DA" w:rsidRDefault="00D56288" w:rsidP="00D56288">
            <w:pPr>
              <w:rPr>
                <w:b/>
              </w:rPr>
            </w:pPr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>Each slice of the elements wheel will be creatively designed displaying unique ideas that incorporates the given element.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2069E3"/>
    <w:rsid w:val="002A76A3"/>
    <w:rsid w:val="002B7C79"/>
    <w:rsid w:val="003B366A"/>
    <w:rsid w:val="003F792D"/>
    <w:rsid w:val="00573FBD"/>
    <w:rsid w:val="006444C2"/>
    <w:rsid w:val="006C3B1B"/>
    <w:rsid w:val="00982090"/>
    <w:rsid w:val="00D56288"/>
    <w:rsid w:val="00D85C58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61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75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3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09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80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48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93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44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56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42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15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43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7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36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13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2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6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55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0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82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61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52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04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64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8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75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58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2020-01-10T15:33:00Z</dcterms:created>
  <dcterms:modified xsi:type="dcterms:W3CDTF">2020-01-10T15:33:00Z</dcterms:modified>
</cp:coreProperties>
</file>