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 xml:space="preserve">Unit 5 Quiz 5.3 Chapter 15 CD 2 Questions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Circle True or False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1.Spatial concepts in reference to others are not difficult for preschoolers.   True or  False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2.Rich concepts are essential to meaningful reading.  True or False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3.The most abstract symbols are ____.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A.objects children use, such as dolls, to represent whomever they wish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B. body movements children use to imitate actions, such as diving after lost treasures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C. pictures children draw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D. words children use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720"/>
        <w:rPr/>
      </w:pPr>
      <w:r w:rsidDel="00000000" w:rsidR="00000000" w:rsidRPr="00000000">
        <w:rPr>
          <w:rtl w:val="0"/>
        </w:rPr>
        <w:t xml:space="preserve">WORD BANK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Emergent Literacy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Noninteractive Media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Reading Readiness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Interactive Media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Maturational Theory of Child Development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4.____________ ___________ is the belief that children should be formally taught reading and writing when developmentally ready for instruction; also refers to pre-reading programs taught through direct instruction.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5._________________ _______ of _______ ____________ is based on the premise that children mature on a genetic timetable (upon which the environment has little impact) and that skills and concepts should only be taught when children are biologically ready for them.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6.Conceived as all aspects of literacy, including reading and writing, are developmental and acquired in interactive ways, beginning in infancy as children learn to understand spoken words is called ___________ ________________.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7.____________ ___________ are media systems, such as computers, that respond to the user's actions.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8.___________________ ___________ are media systems, such as television programs, over which the user has only a limited amount of control; also called passive media.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Circle True or False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9.It is not suggested by experts to monitor screen time for young children.   True or False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10.Noninteractive media should always be used over interactive media.   True or False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